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2126"/>
        <w:gridCol w:w="2552"/>
        <w:gridCol w:w="5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5"/>
              <w:jc w:val="left"/>
              <w:rPr>
                <w:rStyle w:val="6"/>
                <w:rFonts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Style w:val="6"/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6"/>
                <w:rFonts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</w:rPr>
              <w:t>：申报单位信息表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974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8"/>
                <w:szCs w:val="28"/>
              </w:rPr>
              <w:t>申报企业基本信息（单位盖章）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  <w:t>企业，科研机构，院校，科研团队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(中文)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(英文)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国家（地区）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1107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产业领域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  <w:t>1、高端装备制造 2、新能源及环保（碳中和）技术 3、电子信息技术 4、医疗健康 5、新材料技术 6、安全应急 7、创新型服务业 8、文化创意 9、农业新技术等领域  10、其他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  <w:t>不超过100字</w:t>
            </w: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1529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资质材料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  <w:t>请提交资质材料扫描件，PDF或图片格式，大小在150K-3M之间，如资质材料超过一页，请合并一个PDF文件上传。</w:t>
            </w:r>
          </w:p>
          <w:p>
            <w:pPr>
              <w:jc w:val="left"/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808080"/>
                <w:kern w:val="0"/>
                <w:sz w:val="24"/>
              </w:rPr>
              <w:t>成果所有人，应具有法律效力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联系人职务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联系人手机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5"/>
    <w:rsid w:val="004F1220"/>
    <w:rsid w:val="00764595"/>
    <w:rsid w:val="27C24DF7"/>
    <w:rsid w:val="327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Heading1"/>
    <w:basedOn w:val="1"/>
    <w:next w:val="1"/>
    <w:link w:val="7"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6">
    <w:name w:val="NormalCharacter"/>
    <w:qFormat/>
    <w:uiPriority w:val="0"/>
  </w:style>
  <w:style w:type="character" w:customStyle="1" w:styleId="7">
    <w:name w:val="UserStyle_2"/>
    <w:link w:val="5"/>
    <w:uiPriority w:val="0"/>
    <w:rPr>
      <w:rFonts w:ascii="等线" w:hAnsi="等线" w:eastAsia="等线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2021-08-12T03:21:00Z</dcterms:created>
  <dc:creator>尚 志哲</dc:creator>
  <cp:lastModifiedBy>Vlans、</cp:lastModifiedBy>
  <dcterms:modified xsi:type="dcterms:W3CDTF">2021-09-07T13:48:58Z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